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98ec6e60ffd4a39" /></Relationships>
</file>

<file path=word/document.xml><?xml version="1.0" encoding="utf-8"?>
<w:document xmlns:w="http://schemas.openxmlformats.org/wordprocessingml/2006/main">
  <w:body>
    <w:p>
      <w:pPr>
        <w:pStyle w:val="Heading1"/>
      </w:pPr>
      <w:r>
        <w:t xml:space="preserve">ARTS ACADEMY CS</w:t>
      </w:r>
    </w:p>
    <w:p>
      <w:r>
        <w:t xml:space="preserve">1610 East Emmaus Avenue</w:t>
      </w:r>
    </w:p>
    <w:p>
      <w:r>
        <w:t xml:space="preserve">Academic Standards and Assessment Requirements (Chapter 4)  |  2025 - 2028</w:t>
      </w:r>
    </w:p>
    <w:p>
      <w:r>
        <w:br/>
      </w:r>
      <w:r>
        <w:br/>
      </w:r>
      <w:r>
        <w:br/>
      </w:r>
      <w:r>
        <w:br/>
      </w:r>
      <w:r>
        <w:br/>
      </w:r>
    </w:p>
    <w:p>
      <w:pPr>
        <w:pStyle w:val="Heading2"/>
      </w:pPr>
      <w:r>
        <w:t xml:space="preserve">Academic Standards and Assessment Requirements (Chapter 4)</w:t>
      </w:r>
    </w:p>
    <w:p>
      <w:r>
        <w:t xml:space="preserve">The purpose of Chapter 4, Academic Standards and Assessment, of the Pennsylvania School Code is to establish rigorous academic standards and assessments “to facilitate the improvement of student achievement and to provide parents and communities a measure by which school performance can be determined”. As part of the Comprehensive Planning process, each LEA will report on their curriculum and assessment alignment to the Academic Standards.</w:t>
      </w:r>
    </w:p>
    <w:p>
      <w:r>
        <w:br/>
      </w:r>
      <w:r>
        <w:br/>
      </w:r>
      <w:r>
        <w:br/>
      </w:r>
      <w:r>
        <w:br/>
      </w:r>
      <w:r>
        <w:br w:type="page"/>
      </w:r>
      <w:r>
        <w:lastRenderedPageBreak/>
      </w:r>
    </w:p>
    <w:p>
      <w:pPr>
        <w:pStyle w:val="Heading2"/>
      </w:pPr>
      <w:r>
        <w:t xml:space="preserve">Academic Standards and Assessment Requirements</w:t>
      </w:r>
    </w:p>
    <w:p>
      <w:r>
        <w:t xml:space="preserve">Chapter 4 speciﬁes the minimum curriculum requirements that are to be provided within each grade band.</w:t>
      </w:r>
    </w:p>
    <w:p>
      <w:r>
        <w:t xml:space="preserve">A written curriculum framework speciﬁes what and when content is taught for each subject within the LEA. In this section, LEAs identify whether a written curriculum exists for each subject area and in what grade spans the subject is taught.</w:t>
      </w:r>
    </w:p>
    <w:p>
      <w:r>
        <w:br/>
      </w:r>
      <w:r>
        <w:t xml:space="preserve">1. Identify your school entity type from the drop-down list:</w:t>
      </w:r>
      <w:r>
        <w:t xml:space="preserve">Charter School</w:t>
      </w:r>
      <w:r>
        <w:br/>
      </w:r>
      <w:r>
        <w:br/>
      </w:r>
      <w:r>
        <w:br/>
      </w:r>
      <w:r>
        <w:t xml:space="preserve">2. Identify the grade bands taught in your school entity and enter student population numbers:</w:t>
      </w:r>
      <w:r>
        <w:br/>
      </w:r>
      <w:r>
        <w:br/>
      </w:r>
    </w:p>
    <w:tbl>
      <w:tblPr>
        <w:tblStyle w:val="TableGrid"/>
        <w:tblW w:w="0" w:type="auto"/>
      </w:tblPr>
      <w:tblGrid>
        <w:gridCol/>
        <w:gridCol/>
        <w:gridCol/>
      </w:tblGrid>
      <w:tr>
        <w:tc>
          <w:tcPr>
            <w:tcW w:w="1500" w:type="pct"/>
            <w:vAlign w:val="center"/>
          </w:tcPr>
          <w:p>
            <w:r>
              <w:t xml:space="preserve">Grade Bands</w:t>
            </w:r>
          </w:p>
        </w:tc>
        <w:tc>
          <w:tcPr>
            <w:vAlign w:val="center"/>
          </w:tcPr>
          <w:p>
            <w:r>
              <w:t xml:space="preserve">Taught in your School Entity</w:t>
            </w:r>
          </w:p>
        </w:tc>
        <w:tc>
          <w:tcPr>
            <w:vAlign w:val="center"/>
          </w:tcPr>
          <w:p>
            <w:pPr>
              <w:keepNext/>
              <w:jc w:val="center"/>
            </w:pPr>
            <w:r>
              <w:t xml:space="preserve">Student Population Numbers</w:t>
            </w:r>
          </w:p>
        </w:tc>
      </w:tr>
      <w:tr>
        <w:tc>
          <w:tcPr>
            <w:vAlign w:val="center"/>
          </w:tcPr>
          <w:p>
            <w:r>
              <w:t xml:space="preserve">Pre K - 2</w:t>
            </w:r>
          </w:p>
        </w:tc>
        <w:tc>
          <w:tcPr>
            <w:vAlign w:val="center"/>
          </w:tcPr>
          <w:p>
            <w:r>
              <w:t xml:space="preserve">No</w:t>
            </w:r>
            <w:r>
              <w:br/>
            </w:r>
            <w:r>
              <w:br/>
            </w:r>
          </w:p>
        </w:tc>
        <w:tc>
          <w:tcPr>
            <w:vAlign w:val="center"/>
          </w:tcPr>
          <w:p>
            <w:r>
              <w:t xml:space="preserve">0</w:t>
            </w:r>
            <w:r>
              <w:br/>
            </w:r>
            <w:r>
              <w:br/>
            </w:r>
          </w:p>
        </w:tc>
      </w:tr>
      <w:tr>
        <w:tc>
          <w:tcPr>
            <w:vAlign w:val="center"/>
          </w:tcPr>
          <w:p>
            <w:r>
              <w:t xml:space="preserve">3 - 5</w:t>
            </w:r>
          </w:p>
        </w:tc>
        <w:tc>
          <w:tcPr>
            <w:vAlign w:val="center"/>
          </w:tcPr>
          <w:p>
            <w:r>
              <w:t xml:space="preserve">Yes</w:t>
            </w:r>
            <w:r>
              <w:br/>
            </w:r>
            <w:r>
              <w:br/>
            </w:r>
          </w:p>
        </w:tc>
        <w:tc>
          <w:tcPr>
            <w:vAlign w:val="center"/>
          </w:tcPr>
          <w:p>
            <w:r>
              <w:t xml:space="preserve">19</w:t>
            </w:r>
            <w:r>
              <w:br/>
            </w:r>
            <w:r>
              <w:br/>
            </w:r>
          </w:p>
        </w:tc>
      </w:tr>
      <w:tr>
        <w:tc>
          <w:tcPr>
            <w:vAlign w:val="center"/>
          </w:tcPr>
          <w:p>
            <w:r>
              <w:t xml:space="preserve">6 - 8</w:t>
            </w:r>
          </w:p>
        </w:tc>
        <w:tc>
          <w:tcPr>
            <w:vAlign w:val="center"/>
          </w:tcPr>
          <w:p>
            <w:r>
              <w:t xml:space="preserve">Yes</w:t>
            </w:r>
            <w:r>
              <w:br/>
            </w:r>
            <w:r>
              <w:br/>
            </w:r>
          </w:p>
        </w:tc>
        <w:tc>
          <w:tcPr>
            <w:vAlign w:val="center"/>
          </w:tcPr>
          <w:p>
            <w:r>
              <w:t xml:space="preserve">307</w:t>
            </w:r>
            <w:r>
              <w:br/>
            </w:r>
            <w:r>
              <w:br/>
            </w:r>
          </w:p>
        </w:tc>
      </w:tr>
      <w:tr>
        <w:tc>
          <w:tcPr>
            <w:vAlign w:val="center"/>
          </w:tcPr>
          <w:p>
            <w:r>
              <w:t xml:space="preserve">9 - 12</w:t>
            </w:r>
          </w:p>
        </w:tc>
        <w:tc>
          <w:tcPr>
            <w:vAlign w:val="center"/>
          </w:tcPr>
          <w:p>
            <w:r>
              <w:t xml:space="preserve">No</w:t>
            </w:r>
            <w:r>
              <w:br/>
            </w:r>
            <w:r>
              <w:br/>
            </w:r>
          </w:p>
        </w:tc>
        <w:tc>
          <w:tcPr>
            <w:vAlign w:val="center"/>
          </w:tcPr>
          <w:p>
            <w:r>
              <w:t xml:space="preserve">0</w:t>
            </w:r>
            <w:r>
              <w:br/>
            </w:r>
            <w:r>
              <w:br/>
            </w:r>
          </w:p>
        </w:tc>
      </w:tr>
      <w:tr>
        <w:tc>
          <w:tcPr>
            <w:vAlign w:val="center"/>
          </w:tcPr>
          <w:p/>
        </w:tc>
        <w:tc>
          <w:tcPr>
            <w:vAlign w:val="center"/>
          </w:tcPr>
          <w:p/>
        </w:tc>
        <w:tc>
          <w:tcPr>
            <w:vAlign w:val="center"/>
          </w:tcPr>
          <w:p>
            <w:pPr>
              <w:jc w:val="right"/>
            </w:pPr>
            <w:r>
              <w:t xml:space="preserve">Total</w:t>
            </w:r>
            <w:r>
              <w:br/>
            </w:r>
          </w:p>
          <w:p>
            <w:r>
              <w:t xml:space="preserve">  326</w:t>
            </w:r>
            <w:r>
              <w:br/>
            </w:r>
            <w:r>
              <w:br/>
            </w:r>
            <w:r>
              <w:br/>
            </w:r>
          </w:p>
        </w:tc>
      </w:tr>
    </w:tbl>
    <w:p>
      <w:r>
        <w:t xml:space="preserve">This Part-time CTC offers the following core content:</w:t>
      </w:r>
      <w:r>
        <w:br/>
      </w:r>
      <w:r>
        <w:br/>
      </w:r>
      <w:r>
        <w:br/>
      </w:r>
    </w:p>
    <w:tbl>
      <w:tblPr>
        <w:tblStyle w:val="TableGrid"/>
        <w:tblW w:w="0" w:type="auto"/>
      </w:tblPr>
      <w:tblGrid>
        <w:gridCol/>
        <w:gridCol/>
        <w:gridCol/>
      </w:tblGrid>
      <w:tr>
        <w:tc>
          <w:tcPr>
            <w:vAlign w:val="center"/>
          </w:tcPr>
          <w:p>
            <w:r>
              <w:t xml:space="preserve">Chapter 4</w:t>
            </w:r>
            <w:r>
              <w:br/>
            </w:r>
            <w:r>
              <w:t xml:space="preserve">Curriculum and Instruction Requirements</w:t>
            </w:r>
          </w:p>
        </w:tc>
        <w:tc>
          <w:tcPr>
            <w:vAlign w:val="center"/>
          </w:tcPr>
          <w:p>
            <w:r>
              <w:t xml:space="preserve">Written Curriculum Framework</w:t>
            </w:r>
          </w:p>
        </w:tc>
        <w:tc>
          <w:tcPr>
            <w:vAlign w:val="center"/>
          </w:tcPr>
          <w:p>
            <w:r>
              <w:t xml:space="preserve">Taught within the Grade Span</w:t>
            </w:r>
          </w:p>
        </w:tc>
      </w:tr>
      <w:tr>
        <w:tc>
          <w:tcPr>
            <w:vAlign w:val="center"/>
          </w:tcPr>
          <w:p>
            <w:hyperlink xmlns:r="http://schemas.openxmlformats.org/officeDocument/2006/relationships" w:history="true" r:id="R331996b1af1741c4">
              <w:r>
                <w:rPr>
                  <w:rStyle w:val="Hyperlink"/>
                </w:rPr>
                <w:t xml:space="preserve">PA-Core English Language Arts</w:t>
              </w:r>
            </w:hyperlink>
          </w:p>
        </w:tc>
        <w:tc>
          <w:tcPr>
            <w:vAlign w:val="center"/>
          </w:tcPr>
          <w:p>
            <w:r>
              <w:t xml:space="preserve">3-5, 6-8</w:t>
            </w:r>
          </w:p>
        </w:tc>
        <w:tc>
          <w:tcPr>
            <w:vAlign w:val="center"/>
          </w:tcPr>
          <w:p>
            <w:r>
              <w:t xml:space="preserve">3-5, 6-8</w:t>
            </w:r>
          </w:p>
        </w:tc>
      </w:tr>
      <w:tr>
        <w:tc>
          <w:tcPr>
            <w:vAlign w:val="center"/>
          </w:tcPr>
          <w:p>
            <w:hyperlink xmlns:r="http://schemas.openxmlformats.org/officeDocument/2006/relationships" w:history="true" r:id="R75dc87a9a5b540e9">
              <w:r>
                <w:rPr>
                  <w:rStyle w:val="Hyperlink"/>
                </w:rPr>
                <w:t xml:space="preserve">PA-Core Mathematics</w:t>
              </w:r>
            </w:hyperlink>
          </w:p>
        </w:tc>
        <w:tc>
          <w:tcPr>
            <w:vAlign w:val="center"/>
          </w:tcPr>
          <w:p>
            <w:r>
              <w:t xml:space="preserve">3-5, 6-8</w:t>
            </w:r>
          </w:p>
        </w:tc>
        <w:tc>
          <w:tcPr>
            <w:vAlign w:val="center"/>
          </w:tcPr>
          <w:p>
            <w:r>
              <w:t xml:space="preserve">3-5, 6-8</w:t>
            </w:r>
          </w:p>
        </w:tc>
      </w:tr>
      <w:tr>
        <w:tc>
          <w:tcPr>
            <w:vAlign w:val="center"/>
          </w:tcPr>
          <w:p>
            <w:hyperlink xmlns:r="http://schemas.openxmlformats.org/officeDocument/2006/relationships" w:history="true" r:id="R5ccbd7c0d0d0474f">
              <w:r>
                <w:rPr>
                  <w:rStyle w:val="Hyperlink"/>
                </w:rPr>
                <w:t xml:space="preserve">Science, Technology  Engineering, and Environmental Literacy Standards (STEELS)</w:t>
              </w:r>
            </w:hyperlink>
          </w:p>
        </w:tc>
        <w:tc>
          <w:tcPr>
            <w:vAlign w:val="center"/>
          </w:tcPr>
          <w:p>
            <w:r>
              <w:t xml:space="preserve">3-5, 6-8</w:t>
            </w:r>
          </w:p>
        </w:tc>
        <w:tc>
          <w:tcPr>
            <w:vAlign w:val="center"/>
          </w:tcPr>
          <w:p>
            <w:r>
              <w:t xml:space="preserve">3-5, 6-8</w:t>
            </w:r>
          </w:p>
        </w:tc>
      </w:tr>
      <w:tr>
        <w:tc>
          <w:tcPr>
            <w:vAlign w:val="center"/>
          </w:tcPr>
          <w:p>
            <w:hyperlink xmlns:r="http://schemas.openxmlformats.org/officeDocument/2006/relationships" w:history="true" r:id="R2d8ae30418574fac">
              <w:r>
                <w:rPr>
                  <w:rStyle w:val="Hyperlink"/>
                </w:rPr>
                <w:t xml:space="preserve">Civics and Government</w:t>
              </w:r>
            </w:hyperlink>
          </w:p>
        </w:tc>
        <w:tc>
          <w:tcPr>
            <w:vAlign w:val="center"/>
          </w:tcPr>
          <w:p>
            <w:r>
              <w:t xml:space="preserve">3-5, 6-8</w:t>
            </w:r>
          </w:p>
        </w:tc>
        <w:tc>
          <w:tcPr>
            <w:vAlign w:val="center"/>
          </w:tcPr>
          <w:p>
            <w:r>
              <w:t xml:space="preserve">3-5, 6-8</w:t>
            </w:r>
          </w:p>
        </w:tc>
      </w:tr>
      <w:tr>
        <w:tc>
          <w:tcPr>
            <w:vAlign w:val="center"/>
          </w:tcPr>
          <w:p>
            <w:hyperlink xmlns:r="http://schemas.openxmlformats.org/officeDocument/2006/relationships" w:history="true" r:id="Rd852efa43554497b">
              <w:r>
                <w:rPr>
                  <w:rStyle w:val="Hyperlink"/>
                </w:rPr>
                <w:t xml:space="preserve">Economics</w:t>
              </w:r>
            </w:hyperlink>
          </w:p>
        </w:tc>
        <w:tc>
          <w:tcPr>
            <w:vAlign w:val="center"/>
          </w:tcPr>
          <w:p>
            <w:r>
              <w:t xml:space="preserve">3-5, 6-8</w:t>
            </w:r>
          </w:p>
        </w:tc>
        <w:tc>
          <w:tcPr>
            <w:vAlign w:val="center"/>
          </w:tcPr>
          <w:p>
            <w:r>
              <w:t xml:space="preserve">3-5, 6-8</w:t>
            </w:r>
          </w:p>
        </w:tc>
      </w:tr>
      <w:tr>
        <w:tc>
          <w:tcPr>
            <w:vAlign w:val="center"/>
          </w:tcPr>
          <w:p>
            <w:hyperlink xmlns:r="http://schemas.openxmlformats.org/officeDocument/2006/relationships" w:history="true" r:id="Rc3106fd488d54fff">
              <w:r>
                <w:rPr>
                  <w:rStyle w:val="Hyperlink"/>
                </w:rPr>
                <w:t xml:space="preserve">Geography</w:t>
              </w:r>
            </w:hyperlink>
          </w:p>
        </w:tc>
        <w:tc>
          <w:tcPr>
            <w:vAlign w:val="center"/>
          </w:tcPr>
          <w:p>
            <w:r>
              <w:t xml:space="preserve">3-5, 6-8</w:t>
            </w:r>
          </w:p>
        </w:tc>
        <w:tc>
          <w:tcPr>
            <w:vAlign w:val="center"/>
          </w:tcPr>
          <w:p>
            <w:r>
              <w:t xml:space="preserve">3-5, 6-8</w:t>
            </w:r>
          </w:p>
        </w:tc>
      </w:tr>
      <w:tr>
        <w:tc>
          <w:tcPr>
            <w:vAlign w:val="center"/>
          </w:tcPr>
          <w:p>
            <w:hyperlink xmlns:r="http://schemas.openxmlformats.org/officeDocument/2006/relationships" w:history="true" r:id="R167683b2cb434f63">
              <w:r>
                <w:rPr>
                  <w:rStyle w:val="Hyperlink"/>
                </w:rPr>
                <w:t xml:space="preserve">History</w:t>
              </w:r>
            </w:hyperlink>
          </w:p>
        </w:tc>
        <w:tc>
          <w:tcPr>
            <w:vAlign w:val="center"/>
          </w:tcPr>
          <w:p>
            <w:r>
              <w:t xml:space="preserve">3-5, 6-8</w:t>
            </w:r>
          </w:p>
        </w:tc>
        <w:tc>
          <w:tcPr>
            <w:vAlign w:val="center"/>
          </w:tcPr>
          <w:p>
            <w:r>
              <w:t xml:space="preserve">3-5, 6-8</w:t>
            </w:r>
          </w:p>
        </w:tc>
      </w:tr>
      <w:tr>
        <w:tc>
          <w:tcPr>
            <w:vAlign w:val="center"/>
          </w:tcPr>
          <w:p>
            <w:hyperlink xmlns:r="http://schemas.openxmlformats.org/officeDocument/2006/relationships" w:history="true" r:id="R39ce0af915014308">
              <w:r>
                <w:rPr>
                  <w:rStyle w:val="Hyperlink"/>
                </w:rPr>
                <w:t xml:space="preserve">Arts and Humanities</w:t>
              </w:r>
            </w:hyperlink>
          </w:p>
        </w:tc>
        <w:tc>
          <w:tcPr>
            <w:vAlign w:val="center"/>
          </w:tcPr>
          <w:p>
            <w:r>
              <w:t xml:space="preserve">3-5, 6-8</w:t>
            </w:r>
          </w:p>
        </w:tc>
        <w:tc>
          <w:tcPr>
            <w:vAlign w:val="center"/>
          </w:tcPr>
          <w:p>
            <w:r>
              <w:t xml:space="preserve">3-5, 6-8</w:t>
            </w:r>
          </w:p>
        </w:tc>
      </w:tr>
      <w:tr>
        <w:tc>
          <w:tcPr>
            <w:vAlign w:val="center"/>
          </w:tcPr>
          <w:p>
            <w:hyperlink xmlns:r="http://schemas.openxmlformats.org/officeDocument/2006/relationships" w:history="true" r:id="Rb8602bae15514a15">
              <w:r>
                <w:rPr>
                  <w:rStyle w:val="Hyperlink"/>
                </w:rPr>
                <w:t xml:space="preserve">Health, Safety, and Physical Education</w:t>
              </w:r>
            </w:hyperlink>
          </w:p>
        </w:tc>
        <w:tc>
          <w:tcPr>
            <w:vAlign w:val="center"/>
          </w:tcPr>
          <w:p>
            <w:r>
              <w:t xml:space="preserve">3-5, 6-8</w:t>
            </w:r>
          </w:p>
        </w:tc>
        <w:tc>
          <w:tcPr>
            <w:vAlign w:val="center"/>
          </w:tcPr>
          <w:p>
            <w:r>
              <w:t xml:space="preserve">3-5, 6-8</w:t>
            </w:r>
          </w:p>
        </w:tc>
      </w:tr>
      <w:tr>
        <w:tc>
          <w:tcPr>
            <w:vAlign w:val="center"/>
          </w:tcPr>
          <w:p>
            <w:hyperlink xmlns:r="http://schemas.openxmlformats.org/officeDocument/2006/relationships" w:history="true" r:id="Re1055f5ed73a4e7d">
              <w:r>
                <w:rPr>
                  <w:rStyle w:val="Hyperlink"/>
                </w:rPr>
                <w:t xml:space="preserve">Family and Consumer Sciences</w:t>
              </w:r>
            </w:hyperlink>
          </w:p>
        </w:tc>
        <w:tc>
          <w:tcPr>
            <w:vAlign w:val="center"/>
          </w:tcPr>
          <w:p>
            <w:r>
              <w:t xml:space="preserve">3-5, 6-8</w:t>
            </w:r>
          </w:p>
        </w:tc>
        <w:tc>
          <w:tcPr>
            <w:vAlign w:val="center"/>
          </w:tcPr>
          <w:p>
            <w:r>
              <w:t xml:space="preserve">3-5, 6-8</w:t>
            </w:r>
          </w:p>
        </w:tc>
      </w:tr>
      <w:tr>
        <w:tc>
          <w:tcPr>
            <w:vAlign w:val="center"/>
          </w:tcPr>
          <w:p>
            <w:hyperlink xmlns:r="http://schemas.openxmlformats.org/officeDocument/2006/relationships" w:history="true" r:id="R9049f5b3f5df4952">
              <w:r>
                <w:rPr>
                  <w:rStyle w:val="Hyperlink"/>
                </w:rPr>
                <w:t xml:space="preserve">Reading and Writing for Science and Technical Subjects</w:t>
              </w:r>
            </w:hyperlink>
          </w:p>
        </w:tc>
        <w:tc>
          <w:tcPr>
            <w:vAlign w:val="center"/>
          </w:tcPr>
          <w:p>
            <w:r>
              <w:t xml:space="preserve">6-8</w:t>
            </w:r>
          </w:p>
        </w:tc>
        <w:tc>
          <w:tcPr>
            <w:vAlign w:val="center"/>
          </w:tcPr>
          <w:p>
            <w:r>
              <w:t xml:space="preserve">6-8</w:t>
            </w:r>
          </w:p>
        </w:tc>
      </w:tr>
      <w:tr>
        <w:tc>
          <w:tcPr>
            <w:vAlign w:val="center"/>
          </w:tcPr>
          <w:p>
            <w:hyperlink xmlns:r="http://schemas.openxmlformats.org/officeDocument/2006/relationships" w:history="true" r:id="Ra245205e08d945d6">
              <w:r>
                <w:rPr>
                  <w:rStyle w:val="Hyperlink"/>
                </w:rPr>
                <w:t xml:space="preserve">Reading and Writing for History and Social Studies</w:t>
              </w:r>
            </w:hyperlink>
          </w:p>
        </w:tc>
        <w:tc>
          <w:tcPr>
            <w:vAlign w:val="center"/>
          </w:tcPr>
          <w:p>
            <w:r>
              <w:t xml:space="preserve">6-8</w:t>
            </w:r>
          </w:p>
        </w:tc>
        <w:tc>
          <w:tcPr>
            <w:vAlign w:val="center"/>
          </w:tcPr>
          <w:p>
            <w:r>
              <w:t xml:space="preserve">6-8</w:t>
            </w:r>
          </w:p>
        </w:tc>
      </w:tr>
      <w:tr>
        <w:tc>
          <w:tcPr>
            <w:vAlign w:val="center"/>
          </w:tcPr>
          <w:p>
            <w:hyperlink xmlns:r="http://schemas.openxmlformats.org/officeDocument/2006/relationships" w:history="true" r:id="R827d704887874828">
              <w:r>
                <w:rPr>
                  <w:rStyle w:val="Hyperlink"/>
                </w:rPr>
                <w:t xml:space="preserve">Career Education and Work</w:t>
              </w:r>
            </w:hyperlink>
          </w:p>
        </w:tc>
        <w:tc>
          <w:tcPr>
            <w:vAlign w:val="center"/>
          </w:tcPr>
          <w:p>
            <w:r>
              <w:t xml:space="preserve">6-8</w:t>
            </w:r>
          </w:p>
        </w:tc>
        <w:tc>
          <w:tcPr>
            <w:vAlign w:val="center"/>
          </w:tcPr>
          <w:p>
            <w:r>
              <w:t xml:space="preserve">6-8</w:t>
            </w:r>
          </w:p>
        </w:tc>
      </w:tr>
      <w:tr>
        <w:tc>
          <w:tcPr>
            <w:vAlign w:val="center"/>
          </w:tcPr>
          <w:p>
            <w:hyperlink xmlns:r="http://schemas.openxmlformats.org/officeDocument/2006/relationships" w:history="true" r:id="Re8508b1deb2e4776">
              <w:r>
                <w:rPr>
                  <w:rStyle w:val="Hyperlink"/>
                </w:rPr>
                <w:t xml:space="preserve">Personal Finance</w:t>
              </w:r>
            </w:hyperlink>
          </w:p>
        </w:tc>
        <w:tc>
          <w:tcPr>
            <w:vAlign w:val="center"/>
          </w:tcPr>
          <w:p>
            <w:r>
              <w:t xml:space="preserve">3-5, 6-8</w:t>
            </w:r>
          </w:p>
        </w:tc>
        <w:tc>
          <w:tcPr>
            <w:vAlign w:val="center"/>
          </w:tcPr>
          <w:p>
            <w:r>
              <w:t xml:space="preserve">3-5, 6-8</w:t>
            </w:r>
          </w:p>
        </w:tc>
      </w:tr>
    </w:tbl>
    <w:p>
      <w:r>
        <w:br/>
      </w:r>
      <w:r>
        <w:br/>
      </w:r>
      <w:r>
        <w:br/>
      </w:r>
      <w:r>
        <w:br w:type="page"/>
      </w:r>
      <w:r>
        <w:lastRenderedPageBreak/>
      </w:r>
    </w:p>
    <w:p>
      <w:pPr>
        <w:pStyle w:val="Heading2"/>
      </w:pPr>
      <w:r>
        <w:t xml:space="preserve">Assurances: Standards Alignment, Curriculum, and Planned Instruction</w:t>
      </w:r>
    </w:p>
    <w:p>
      <w:r>
        <w:br/>
      </w:r>
      <w:r>
        <w:t xml:space="preserve">1. Grade K-2 locally developed curriculum is aligned to PA Core/Academic Content Standards</w:t>
      </w:r>
      <w:r>
        <w:br/>
      </w:r>
      <w:r>
        <w:t xml:space="preserve">No</w:t>
      </w:r>
      <w:r>
        <w:br/>
      </w:r>
      <w:r>
        <w:br/>
      </w:r>
      <w:r>
        <w:br/>
      </w:r>
      <w:r>
        <w:br/>
      </w:r>
      <w:r>
        <w:br/>
      </w:r>
      <w:r>
        <w:t xml:space="preserve">Please provide an explanation for why “No” was selected. Describe your plan to come into compliance with this regulation.</w:t>
      </w:r>
      <w:r>
        <w:t xml:space="preserve">We do not educate students  K-2.</w:t>
      </w:r>
      <w:r>
        <w:br/>
      </w:r>
      <w:r>
        <w:br/>
      </w:r>
      <w:r>
        <w:t xml:space="preserve">2. Grade 3-5 locally developed curriculum is aligned to PA Core/Academic Content Standards</w:t>
      </w:r>
      <w:r>
        <w:br/>
      </w:r>
      <w:r>
        <w:t xml:space="preserve">Yes</w:t>
      </w:r>
      <w:r>
        <w:br/>
      </w:r>
      <w:r>
        <w:br/>
      </w:r>
      <w:r>
        <w:br/>
      </w:r>
      <w:r>
        <w:br/>
      </w:r>
      <w:r>
        <w:br/>
      </w:r>
      <w:r>
        <w:t xml:space="preserve">Please provide an explanation for why “No” was selected. Describe your plan to come into compliance with this regulation.</w:t>
      </w:r>
      <w:r>
        <w:br/>
      </w:r>
      <w:r>
        <w:br/>
      </w:r>
      <w:r>
        <w:t xml:space="preserve">3. Grade 6-8 locally developed curriculum is aligned to PA Core/Academic Content Standards</w:t>
      </w:r>
      <w:r>
        <w:br/>
      </w:r>
      <w:r>
        <w:t xml:space="preserve">Yes</w:t>
      </w:r>
      <w:r>
        <w:br/>
      </w:r>
      <w:r>
        <w:br/>
      </w:r>
      <w:r>
        <w:br/>
      </w:r>
      <w:r>
        <w:br/>
      </w:r>
      <w:r>
        <w:br/>
      </w:r>
      <w:r>
        <w:t xml:space="preserve">Please provide an explanation for why “No” was selected. Describe your plan to come into compliance with this regulation.</w:t>
      </w:r>
      <w:r>
        <w:br/>
      </w:r>
      <w:r>
        <w:br/>
      </w:r>
      <w:r>
        <w:t xml:space="preserve">4. Grade 9-12 locally developed curriculum is aligned to PA Core/Academic Content Standards</w:t>
      </w:r>
      <w:r>
        <w:br/>
      </w:r>
      <w:r>
        <w:t xml:space="preserve">No</w:t>
      </w:r>
      <w:r>
        <w:br/>
      </w:r>
      <w:r>
        <w:br/>
      </w:r>
      <w:r>
        <w:br/>
      </w:r>
      <w:r>
        <w:br/>
      </w:r>
      <w:r>
        <w:br/>
      </w:r>
      <w:r>
        <w:t xml:space="preserve">Please provide an explanation for why “No” was selected. Describe your plan to come into compliance with this regulation.</w:t>
      </w:r>
      <w:r>
        <w:t xml:space="preserve">We do not educate students  9-12.</w:t>
      </w:r>
      <w:r>
        <w:br/>
      </w:r>
      <w:r>
        <w:br/>
      </w:r>
      <w:r>
        <w:t xml:space="preserve">5. Our LEA has a standardized format for mapping LEA curriculum to the PA Core/Academic Standards</w:t>
      </w:r>
      <w:r>
        <w:br/>
      </w:r>
      <w:r>
        <w:t xml:space="preserve">Yes</w:t>
      </w:r>
      <w:r>
        <w:br/>
      </w:r>
      <w:r>
        <w:br/>
      </w:r>
      <w:r>
        <w:br/>
      </w:r>
      <w:r>
        <w:t xml:space="preserve">Please provide an explanation for why “No” was selected. Describe your plan to come into compliance with this regulation.</w:t>
      </w:r>
      <w:r>
        <w:br/>
      </w:r>
      <w:r>
        <w:br/>
      </w:r>
      <w:r>
        <w:br/>
      </w:r>
      <w:r>
        <w:t xml:space="preserve">Elementary Grade Level content does not apply.</w:t>
      </w:r>
      <w:r>
        <w:br/>
      </w:r>
      <w:r>
        <w:br/>
      </w:r>
      <w:r>
        <w:t xml:space="preserve">Upload a sample of your locally developed curriculum from one subject in one grade level that utilizes your LEA standardized format.</w:t>
      </w:r>
      <w:r>
        <w:br/>
      </w:r>
      <w:r>
        <w:br/>
      </w:r>
      <w:r>
        <w:t xml:space="preserve">Uploaded Files</w:t>
      </w:r>
      <w:r>
        <w:br/>
      </w:r>
      <w:r>
        <w:t xml:space="preserve">OpenSciEd-Elementary-Scope-Sequence.webp</w:t>
      </w:r>
      <w:r>
        <w:br/>
      </w:r>
      <w:r>
        <w:br/>
      </w:r>
      <w:r>
        <w:br/>
      </w:r>
      <w:r>
        <w:br/>
      </w:r>
      <w:r>
        <w:br/>
      </w:r>
      <w:r>
        <w:br/>
      </w:r>
      <w:r>
        <w:t xml:space="preserve">Secondary Grade Level content does not apply.</w:t>
      </w:r>
      <w:r>
        <w:br/>
      </w:r>
      <w:r>
        <w:br/>
      </w:r>
      <w:r>
        <w:t xml:space="preserve">Upload a sample of your locally developed curriculum from one secondary grade level content area.</w:t>
      </w:r>
      <w:r>
        <w:br/>
      </w:r>
      <w:r>
        <w:br/>
      </w:r>
      <w:r>
        <w:t xml:space="preserve">Uploaded Files</w:t>
      </w:r>
      <w:r>
        <w:br/>
      </w:r>
      <w:r>
        <w:t xml:space="preserve">OpenSciEd-Middle-School-Scope-Sequence_f56b00a9.pdf</w:t>
      </w:r>
      <w:r>
        <w:br/>
      </w:r>
      <w:r>
        <w:br/>
      </w:r>
      <w:r>
        <w:br/>
      </w:r>
      <w:r>
        <w:br/>
      </w:r>
      <w:r>
        <w:br/>
      </w:r>
      <w:r>
        <w:br/>
      </w:r>
      <w:r>
        <w:t xml:space="preserve">Optional: Upload the LEA’s policy regarding the review of instructional material.</w:t>
      </w:r>
      <w:r>
        <w:br/>
      </w:r>
      <w:r>
        <w:br/>
      </w:r>
      <w:r>
        <w:t xml:space="preserve">Uploaded Files</w:t>
      </w:r>
      <w:r>
        <w:br/>
      </w:r>
      <w:r>
        <w:br/>
      </w:r>
      <w:r>
        <w:br/>
      </w:r>
      <w:r>
        <w:br/>
      </w:r>
      <w:r>
        <w:br/>
      </w:r>
      <w:r>
        <w:br/>
      </w:r>
      <w:r>
        <w:br/>
      </w:r>
      <w:r>
        <w:t xml:space="preserve">6. Describe your LEA’s cycle and process for reviewing alignment to the PA Academic Standards and evaluating and updating the written curriculum. Include timelines and personnel involved.</w:t>
      </w:r>
      <w:r>
        <w:t xml:space="preserve">During our beginning of the year professional development, we hand out the PA standards to all of our teachers.  During this time, we review what needs to be taught in the different academic groups.  If there is an update, we then change our written curriculum.  This process is repeated twice a year.  
Process includes: Content teachers cross walk PA standards with current curriculum outlines. Curriculum is reviewed a unit at a time ensuring standards are aligned for each grade level. Unit plans are updated as needed to strengthen alignment with standards and improve outcomes. This process repeats at end the beginning of each semester. Teachers are allocated 1 day during beginning of year in-service and 2 half days of in-service time at the beginning of semester 2.
We involve the academic teachers, special education teachers, principal and other staff members.   Our teachers are trained in using a variety of programs including Read Naturally Live and Number worlds.  The Board Curriculum Committee meeting meets monthly to discuss curriculum concerns.  The new Science standards, the STEEL Standards have been reviewed.  Teachers have received professional development training to ensure that we are complying with the new Science Standards.  Within the next 2-5 years all of the Curriculum will be reviewed and updated as needed.</w:t>
      </w:r>
      <w:r>
        <w:br/>
      </w:r>
      <w:r>
        <w:br/>
      </w:r>
      <w:r>
        <w:t xml:space="preserve">7. List resources, supports or models that are used in developing and aligning curriculum.</w:t>
      </w:r>
      <w:r>
        <w:t xml:space="preserve">While aligning our curriculum we use the PA academic standards, the PA art standards and the National art standards.  As an art school, we also find resources to assist all of our teachers to incorporate the arts into the curriculum and the academic standards into the arts. Some of the resources that we use are: What Work's Clearing House, PaTTan, AIMSWeb, and Targeted Skills Practice to name a few resources.  In our RTI program we evaluate the students using AIMSWeb Benchmarking 3 times a year.  Those students that need extra support in our Special Education Program and RTI benefit from the programs Read Naturally Live and Number worlds.  Our Special education students also benefit from the Targeted Skill Practice program.</w:t>
      </w:r>
      <w:r>
        <w:br/>
      </w:r>
      <w:r>
        <w:br/>
      </w:r>
      <w:r>
        <w:t xml:space="preserve">8. Describe how the LEA ensures all teachers have access to the written curriculum and needed instructional materials.</w:t>
      </w:r>
      <w:r>
        <w:t xml:space="preserve">During our beginning of the year professional development, we hand out the PA standards and copies of the written curriculum in a binder to all teachers. This information is also available in an online drive accessible to all faculty and staff.
Our Director of Student Services meets with each content area (ELA, Math, Science) to train teachers on the online portions of their curriculum. Teachers then have time to explore the online platforms and ensure they have understanding of how to present and implement the curriculum in their classrooms. A benefit of being a small school is that teachers can quickly access support if needed from the Director or another colleague in their content department. During in-service week, the Director meets again with each department to ensure they have the needed textbooks, workbooks, or online content libraries. If any teacher/department is in need the Director places orders for the needed materials. 
</w:t>
      </w:r>
      <w:r>
        <w:br/>
      </w:r>
      <w:r>
        <w:br/>
      </w:r>
      <w:r>
        <w:br/>
      </w:r>
      <w:hyperlink xmlns:r="http://schemas.openxmlformats.org/officeDocument/2006/relationships" w:history="true" r:id="Re29f7f5a0ba54b3c">
        <w:r>
          <w:rPr>
            <w:rStyle w:val="Hyperlink"/>
          </w:rPr>
          <w:t xml:space="preserve">Planned instruction consists of at least the following elements: (Chapter 4.12)</w:t>
        </w:r>
      </w:hyperlink>
      <w:r>
        <w:br/>
      </w:r>
      <w:r>
        <w:br/>
      </w:r>
      <w:r>
        <w:t xml:space="preserve">9. LEA develops/maintains a standard format that includes scope, sequence, and pacing.</w:t>
      </w:r>
      <w:r>
        <w:br/>
      </w:r>
      <w:r>
        <w:t xml:space="preserve">Yes</w:t>
      </w:r>
      <w:r>
        <w:br/>
      </w:r>
      <w:r>
        <w:br/>
      </w:r>
      <w:r>
        <w:br/>
      </w:r>
      <w:r>
        <w:br/>
      </w:r>
      <w:r>
        <w:br/>
      </w:r>
      <w:r>
        <w:t xml:space="preserve">Please provide an explanation for why “No” was selected. Describe your plan to come into compliance with this regulation.</w:t>
      </w:r>
      <w:r>
        <w:br/>
      </w:r>
      <w:r>
        <w:br/>
      </w:r>
      <w:r>
        <w:t xml:space="preserve">10. Essential content is developed from PA Core/Academic Content Standards.</w:t>
      </w:r>
      <w:r>
        <w:br/>
      </w:r>
      <w:r>
        <w:t xml:space="preserve">Yes</w:t>
      </w:r>
      <w:r>
        <w:br/>
      </w:r>
      <w:r>
        <w:br/>
      </w:r>
      <w:r>
        <w:br/>
      </w:r>
      <w:r>
        <w:br/>
      </w:r>
      <w:r>
        <w:br/>
      </w:r>
      <w:r>
        <w:t xml:space="preserve">Please provide an explanation for why “No” was selected. Describe your plan to come into compliance with this regulation.</w:t>
      </w:r>
      <w:r>
        <w:br/>
      </w:r>
      <w:r>
        <w:br/>
      </w:r>
      <w:r>
        <w:t xml:space="preserve">11. Content, resources, activities, and estimated instructional time are devoted to achieving the PA Core/Academic Content Standards.</w:t>
      </w:r>
      <w:r>
        <w:br/>
      </w:r>
      <w:r>
        <w:t xml:space="preserve">No</w:t>
      </w:r>
      <w:r>
        <w:br/>
      </w:r>
      <w:r>
        <w:br/>
      </w:r>
      <w:r>
        <w:br/>
      </w:r>
      <w:r>
        <w:br/>
      </w:r>
      <w:r>
        <w:br/>
      </w:r>
      <w:r>
        <w:t xml:space="preserve">Please provide an explanation for why “No” was selected. Describe your plan to come into compliance with this regulation.</w:t>
      </w:r>
      <w:r>
        <w:t xml:space="preserve">We are working to better align our curriculum to PA Core/Academic Content Standards, but the previous curriculum used was very limited and unorganized.  At this point, the curriculum and scope and sequence has been rewritten but has only been initially aligned.  Teachers needed more focused curriculum/scope and sequence to begin the year.  Although the curriculum/scope and sequence are along the right track, more work needs to be done to reach our goal of achieving the PA standards.</w:t>
      </w:r>
      <w:r>
        <w:br/>
      </w:r>
      <w:r>
        <w:br/>
      </w:r>
      <w:r>
        <w:t xml:space="preserve">12. Consistency and continuity between planned courses, instructional units, and interdisciplinary studies around the PA Core/Academic Content Standards exist.</w:t>
      </w:r>
      <w:r>
        <w:br/>
      </w:r>
      <w:r>
        <w:t xml:space="preserve">No</w:t>
      </w:r>
      <w:r>
        <w:br/>
      </w:r>
      <w:r>
        <w:br/>
      </w:r>
      <w:r>
        <w:br/>
      </w:r>
      <w:r>
        <w:br/>
      </w:r>
      <w:r>
        <w:br/>
      </w:r>
      <w:r>
        <w:t xml:space="preserve">Please provide an explanation for why “No” was selected. Describe your plan to come into compliance with this regulation.</w:t>
      </w:r>
      <w:r>
        <w:t xml:space="preserve">See answer to question 11.  Consistency and continuity between planned courses and units are strong, we still need more work with interdisciplinary studies.See answer to question 11.  Consistency and continuity between planned courses and units are strong, we still need more work with interdisciplinary studies.</w:t>
      </w:r>
      <w:r>
        <w:br/>
      </w:r>
      <w:r>
        <w:br/>
      </w:r>
      <w:r>
        <w:t xml:space="preserve">13. Courses and units of study are developed from measurable outcomes and/or objectives.</w:t>
      </w:r>
      <w:r>
        <w:br/>
      </w:r>
      <w:r>
        <w:t xml:space="preserve">Yes</w:t>
      </w:r>
      <w:r>
        <w:br/>
      </w:r>
      <w:r>
        <w:br/>
      </w:r>
      <w:r>
        <w:br/>
      </w:r>
      <w:r>
        <w:br/>
      </w:r>
      <w:r>
        <w:br/>
      </w:r>
      <w:r>
        <w:t xml:space="preserve">Please provide an explanation for why “No” was selected. Describe your plan to come into compliance with this regulation.</w:t>
      </w:r>
      <w:r>
        <w:br/>
      </w:r>
      <w:r>
        <w:br/>
      </w:r>
      <w:r>
        <w:t xml:space="preserve">14. Course objectives to be achieved by all students are identified.</w:t>
      </w:r>
      <w:r>
        <w:br/>
      </w:r>
      <w:r>
        <w:t xml:space="preserve">Yes</w:t>
      </w:r>
      <w:r>
        <w:br/>
      </w:r>
      <w:r>
        <w:br/>
      </w:r>
      <w:r>
        <w:br/>
      </w:r>
      <w:r>
        <w:br/>
      </w:r>
      <w:r>
        <w:br/>
      </w:r>
      <w:r>
        <w:t xml:space="preserve">Please provide an explanation for why “No” was selected. Describe your plan to come into compliance with this regulation.</w:t>
      </w:r>
      <w:r>
        <w:br/>
      </w:r>
      <w:r>
        <w:br/>
      </w:r>
      <w:r>
        <w:t xml:space="preserve">15. Evidence of measurement procedures for the success of the objectives of a planned course, instructional unit, or interdisciplinary studies exists.</w:t>
      </w:r>
      <w:r>
        <w:br/>
      </w:r>
      <w:r>
        <w:t xml:space="preserve">Yes</w:t>
      </w:r>
      <w:r>
        <w:br/>
      </w:r>
      <w:r>
        <w:br/>
      </w:r>
      <w:r>
        <w:br/>
      </w:r>
      <w:r>
        <w:br/>
      </w:r>
      <w:r>
        <w:br/>
      </w:r>
      <w:r>
        <w:t xml:space="preserve">Please provide an explanation for why “No” was selected. Describe your plan to come into compliance with this regulation.</w:t>
      </w:r>
      <w:r>
        <w:br/>
      </w:r>
      <w:r>
        <w:br/>
      </w:r>
      <w:r>
        <w:br/>
      </w:r>
      <w:r>
        <w:br/>
      </w:r>
      <w:r>
        <w:t xml:space="preserve">16. Describe your LEA’s intent to revise the locally developed curriculum during this comprehensive plan cycle. (Include content areas and processes)</w:t>
      </w:r>
      <w:r>
        <w:t xml:space="preserve">Our intent to revise locally developed curriculum during this plan's cycle will follow the process addressed in item number 6 above. 
Due to the small setting of our school, our staff are afforded the opportunity to review the curriculum regularly to ensure alignment with standards. 
The process is the same for ELA, Math, Science, and Social Studies
During our beginning of the year professional development, we hand out the PA standards to all of our teachers.  During this time, we review what needs to be taught in the different academic groups.  If there is an update, we then change our written curriculum.  This process is repeated twice a year.  
Process includes: Content teachers cross walk PA standards with current curriculum outlines. Curriculum is reviewed a unit at a time ensuring standards are aligned for each grade level. Unit plans are updated as needed to strengthen alignment with standards and improve outcomes. This process repeats at end the beginning of each semester. Teachers are allocated 1 day during beginning of year in-service and 2 half days of in-service time at the beginning of semester 2.
</w:t>
      </w:r>
      <w:r>
        <w:br/>
      </w:r>
      <w:r>
        <w:br/>
      </w:r>
      <w:r>
        <w:t xml:space="preserve">Based on the responses above, would written curriculum be a priority in your comprehensive plan?</w:t>
      </w:r>
      <w:r>
        <w:br/>
      </w:r>
      <w:r>
        <w:t xml:space="preserve">Yes</w:t>
      </w:r>
      <w:r>
        <w:br/>
      </w:r>
      <w:r>
        <w:br/>
      </w:r>
      <w:r>
        <w:br/>
      </w:r>
      <w:r>
        <w:t xml:space="preserve">Based on the responses above, would aligning locally developed curriculum to the academic standards be a priority in your comprehensive plan?</w:t>
      </w:r>
      <w:r>
        <w:br/>
      </w:r>
      <w:r>
        <w:t xml:space="preserve">Yes</w:t>
      </w:r>
      <w:r>
        <w:br/>
      </w:r>
      <w:r>
        <w:br/>
      </w:r>
      <w:r>
        <w:br/>
      </w:r>
      <w:r>
        <w:br/>
      </w:r>
      <w:r>
        <w:br/>
      </w:r>
      <w:r>
        <w:br w:type="page"/>
      </w:r>
      <w:r>
        <w:lastRenderedPageBreak/>
      </w:r>
    </w:p>
    <w:p>
      <w:pPr>
        <w:pStyle w:val="Heading2"/>
      </w:pPr>
      <w:r>
        <w:t xml:space="preserve">Assurances: Educator Effectiveness</w:t>
      </w:r>
    </w:p>
    <w:p>
      <w:r>
        <w:br/>
      </w:r>
      <w:r>
        <w:t xml:space="preserve">Act 13</w:t>
      </w:r>
      <w:r>
        <w:br/>
      </w:r>
      <w:r>
        <w:t xml:space="preserve">Check if Act 13 is NOT used in educator evaluations (Brick and Mortar Charter Schools only).</w:t>
      </w:r>
      <w:r>
        <w:br/>
      </w:r>
      <w:r>
        <w:br/>
      </w:r>
    </w:p>
    <w:p>
      <w:r>
        <w:t xml:space="preserve">1. What percentage of the educators, who will be evaluated under Act 13, fall into each of the following categories? (Total percent sum of the 4 response boxes must equal 100%)</w:t>
      </w:r>
    </w:p>
    <w:p>
      <w:r>
        <w:br/>
      </w:r>
      <w:r>
        <w:br/>
      </w:r>
    </w:p>
    <w:tbl>
      <w:tblPr>
        <w:tblStyle w:val="TableGrid"/>
        <w:tblW w:w="0" w:type="auto"/>
      </w:tblPr>
      <w:tblGrid>
        <w:gridCol/>
        <w:gridCol/>
      </w:tblGrid>
      <w:tr>
        <w:tc>
          <w:tcPr>
            <w:gridSpan w:val="2"/>
            <w:vAlign w:val="center"/>
          </w:tcPr>
          <w:p>
            <w:r>
              <w:t xml:space="preserve">Educator percentage for the category must be greater than or equal to 0.00% and less than or equal to 100.00%.</w:t>
            </w:r>
          </w:p>
        </w:tc>
      </w:tr>
      <w:tr>
        <w:tc>
          <w:tcPr>
            <w:vAlign w:val="center"/>
          </w:tcPr>
          <w:p/>
        </w:tc>
      </w:tr>
      <w:tr>
        <w:tc>
          <w:tcPr>
            <w:tcW w:w="4000" w:type="pct"/>
            <w:vAlign w:val="center"/>
          </w:tcPr>
          <w:p>
            <w:r>
              <w:t xml:space="preserve">A. Data Available Classroom Teachers</w:t>
            </w:r>
          </w:p>
        </w:tc>
        <w:tc>
          <w:tcPr>
            <w:vAlign w:val="center"/>
          </w:tcPr>
          <w:p>
            <w:r>
              <w:t xml:space="preserve">37</w:t>
            </w:r>
          </w:p>
        </w:tc>
      </w:tr>
      <w:tr>
        <w:tc>
          <w:tcPr>
            <w:gridSpan w:val="2"/>
            <w:vAlign w:val="center"/>
          </w:tcPr>
          <w:p>
            <w:r>
              <w:t xml:space="preserve">Educator percentage for the category must be greater than or equal to 0.00% and less than or equal to 100.00%.</w:t>
            </w:r>
          </w:p>
        </w:tc>
      </w:tr>
      <w:tr>
        <w:tc>
          <w:tcPr>
            <w:vAlign w:val="center"/>
          </w:tcPr>
          <w:p/>
        </w:tc>
      </w:tr>
      <w:tr>
        <w:tc>
          <w:tcPr>
            <w:vAlign w:val="center"/>
          </w:tcPr>
          <w:p>
            <w:r>
              <w:t xml:space="preserve">B. Non-Data Available Classroom Teachers</w:t>
            </w:r>
          </w:p>
        </w:tc>
        <w:tc>
          <w:tcPr>
            <w:vAlign w:val="center"/>
          </w:tcPr>
          <w:p>
            <w:r>
              <w:t xml:space="preserve">48</w:t>
            </w:r>
          </w:p>
        </w:tc>
      </w:tr>
      <w:tr>
        <w:tc>
          <w:tcPr>
            <w:gridSpan w:val="2"/>
            <w:vAlign w:val="center"/>
          </w:tcPr>
          <w:p>
            <w:r>
              <w:t xml:space="preserve">Educator percentage for the category must be greater than or equal to 0.00% and less than or equal to 100.00%.</w:t>
            </w:r>
          </w:p>
        </w:tc>
      </w:tr>
      <w:tr>
        <w:tc>
          <w:tcPr>
            <w:vAlign w:val="center"/>
          </w:tcPr>
          <w:p/>
        </w:tc>
      </w:tr>
      <w:tr>
        <w:tc>
          <w:tcPr>
            <w:vAlign w:val="center"/>
          </w:tcPr>
          <w:p>
            <w:r>
              <w:t xml:space="preserve">C. Non-Teaching Professionals</w:t>
            </w:r>
          </w:p>
        </w:tc>
        <w:tc>
          <w:tcPr>
            <w:vAlign w:val="center"/>
          </w:tcPr>
          <w:p>
            <w:r>
              <w:t xml:space="preserve">11</w:t>
            </w:r>
          </w:p>
        </w:tc>
      </w:tr>
      <w:tr>
        <w:tc>
          <w:tcPr>
            <w:gridSpan w:val="2"/>
            <w:vAlign w:val="center"/>
          </w:tcPr>
          <w:p>
            <w:r>
              <w:t xml:space="preserve">Educator percentage for the category must be greater than or equal to 0.00% and less than or equal to 100.00%.</w:t>
            </w:r>
          </w:p>
        </w:tc>
      </w:tr>
      <w:tr>
        <w:tc>
          <w:tcPr>
            <w:vAlign w:val="center"/>
          </w:tcPr>
          <w:p/>
        </w:tc>
      </w:tr>
      <w:tr>
        <w:tc>
          <w:tcPr>
            <w:vAlign w:val="center"/>
          </w:tcPr>
          <w:p>
            <w:r>
              <w:t xml:space="preserve">D. Principals</w:t>
            </w:r>
          </w:p>
        </w:tc>
        <w:tc>
          <w:tcPr>
            <w:vAlign w:val="center"/>
          </w:tcPr>
          <w:p>
            <w:r>
              <w:t xml:space="preserve">4</w:t>
            </w:r>
          </w:p>
        </w:tc>
      </w:tr>
      <w:tr>
        <w:tc>
          <w:tcPr>
            <w:gridSpan w:val="2"/>
            <w:vAlign w:val="center"/>
          </w:tcPr>
          <w:p>
            <w:r>
              <w:t xml:space="preserve">The category total percentage of educators evaluated under Act 13 must equal 100%.</w:t>
            </w:r>
          </w:p>
        </w:tc>
      </w:tr>
      <w:tr>
        <w:tc>
          <w:tcPr>
            <w:vAlign w:val="center"/>
          </w:tcPr>
          <w:p/>
        </w:tc>
      </w:tr>
      <w:tr>
        <w:tc>
          <w:tcPr>
            <w:vAlign w:val="center"/>
          </w:tcPr>
          <w:p>
            <w:r>
              <w:t xml:space="preserve">Total</w:t>
            </w:r>
          </w:p>
        </w:tc>
        <w:tc>
          <w:tcPr>
            <w:vAlign w:val="center"/>
          </w:tcPr>
          <w:p>
            <w:r>
              <w:t xml:space="preserve">100</w:t>
            </w:r>
          </w:p>
        </w:tc>
      </w:tr>
    </w:tbl>
    <w:p>
      <w:r>
        <w:br/>
      </w:r>
    </w:p>
    <w:p>
      <w:r>
        <w:t xml:space="preserve">2. On what observational components are classroom teachers rated the highest at the elementary/middle/high school level? (choose one in each domain)</w:t>
      </w:r>
    </w:p>
    <w:p>
      <w:r>
        <w:br/>
      </w:r>
      <w:r>
        <w:br/>
      </w:r>
    </w:p>
    <w:tbl>
      <w:tblPr>
        <w:tblStyle w:val="TableGrid"/>
        <w:tblW w:w="0" w:type="auto"/>
      </w:tblPr>
      <w:tblGrid>
        <w:gridCol/>
        <w:gridCol/>
        <w:gridCol/>
        <w:gridCol/>
      </w:tblGrid>
      <w:tr>
        <w:tc>
          <w:tcPr>
            <w:vAlign w:val="center"/>
          </w:tcPr>
          <w:p>
            <w:r>
              <w:t xml:space="preserve"> </w:t>
            </w:r>
          </w:p>
        </w:tc>
        <w:tc>
          <w:tcPr>
            <w:vAlign w:val="center"/>
          </w:tcPr>
          <w:p>
            <w:r>
              <w:t xml:space="preserve">Elementary School</w:t>
            </w:r>
          </w:p>
        </w:tc>
        <w:tc>
          <w:tcPr>
            <w:vAlign w:val="center"/>
          </w:tcPr>
          <w:p>
            <w:r>
              <w:t xml:space="preserve">Middle School</w:t>
            </w:r>
          </w:p>
        </w:tc>
        <w:tc>
          <w:tcPr>
            <w:vAlign w:val="center"/>
          </w:tcPr>
          <w:p>
            <w:r>
              <w:t xml:space="preserve">High School</w:t>
            </w:r>
          </w:p>
        </w:tc>
      </w:tr>
      <w:tr>
        <w:tc>
          <w:tcPr>
            <w:vAlign w:val="center"/>
          </w:tcPr>
          <w:p>
            <w:r>
              <w:t xml:space="preserve">Domain 1: Planning and Preparation</w:t>
            </w:r>
          </w:p>
        </w:tc>
        <w:tc>
          <w:tcPr>
            <w:vAlign w:val="center"/>
          </w:tcPr>
          <w:p>
            <w:r>
              <w:t xml:space="preserve">1e: Designing Coherent Instruction					</w:t>
            </w:r>
          </w:p>
        </w:tc>
        <w:tc>
          <w:tcPr>
            <w:vAlign w:val="center"/>
          </w:tcPr>
          <w:p>
            <w:r>
              <w:t xml:space="preserve">1c: Setting Instructional Outcomes					</w:t>
            </w:r>
          </w:p>
        </w:tc>
        <w:tc>
          <w:tcPr>
            <w:vAlign w:val="center"/>
          </w:tcPr>
          <w:p>
            <w:r>
              <w:t xml:space="preserve">-- Does Not Apply --					</w:t>
            </w:r>
          </w:p>
        </w:tc>
      </w:tr>
      <w:tr>
        <w:tc>
          <w:tcPr>
            <w:vAlign w:val="center"/>
          </w:tcPr>
          <w:p>
            <w:r>
              <w:t xml:space="preserve">Domain 2: The Classroom Environment</w:t>
            </w:r>
          </w:p>
        </w:tc>
        <w:tc>
          <w:tcPr>
            <w:vAlign w:val="center"/>
          </w:tcPr>
          <w:p>
            <w:r>
              <w:t xml:space="preserve">2b: Establishing a Culture for Learning					</w:t>
            </w:r>
          </w:p>
        </w:tc>
        <w:tc>
          <w:tcPr>
            <w:vAlign w:val="center"/>
          </w:tcPr>
          <w:p>
            <w:r>
              <w:t xml:space="preserve">2b: Establishing a Culture for Learning					</w:t>
            </w:r>
          </w:p>
        </w:tc>
        <w:tc>
          <w:tcPr>
            <w:vAlign w:val="center"/>
          </w:tcPr>
          <w:p>
            <w:r>
              <w:t xml:space="preserve">-- Does Not Apply --					</w:t>
            </w:r>
          </w:p>
        </w:tc>
      </w:tr>
      <w:tr>
        <w:tc>
          <w:tcPr>
            <w:vAlign w:val="center"/>
          </w:tcPr>
          <w:p>
            <w:r>
              <w:t xml:space="preserve">Domain 3: Instruction</w:t>
            </w:r>
          </w:p>
        </w:tc>
        <w:tc>
          <w:tcPr>
            <w:vAlign w:val="center"/>
          </w:tcPr>
          <w:p>
            <w:r>
              <w:t xml:space="preserve">3c: Engaging Students in Learning					</w:t>
            </w:r>
          </w:p>
        </w:tc>
        <w:tc>
          <w:tcPr>
            <w:vAlign w:val="center"/>
          </w:tcPr>
          <w:p>
            <w:r>
              <w:t xml:space="preserve">3c: Engaging Students in Learning					</w:t>
            </w:r>
          </w:p>
        </w:tc>
        <w:tc>
          <w:tcPr>
            <w:vAlign w:val="center"/>
          </w:tcPr>
          <w:p>
            <w:r>
              <w:t xml:space="preserve">-- Does Not Apply --					</w:t>
            </w:r>
          </w:p>
        </w:tc>
      </w:tr>
      <w:tr>
        <w:tc>
          <w:tcPr>
            <w:vAlign w:val="center"/>
          </w:tcPr>
          <w:p>
            <w:r>
              <w:t xml:space="preserve">Domain 4: Professional Responsibilities</w:t>
            </w:r>
          </w:p>
        </w:tc>
        <w:tc>
          <w:tcPr>
            <w:vAlign w:val="center"/>
          </w:tcPr>
          <w:p>
            <w:r>
              <w:t xml:space="preserve">4e: Growing and Developing Professionally					</w:t>
            </w:r>
          </w:p>
        </w:tc>
        <w:tc>
          <w:tcPr>
            <w:vAlign w:val="center"/>
          </w:tcPr>
          <w:p>
            <w:r>
              <w:t xml:space="preserve">4e: Growing and Developing Professionally					</w:t>
            </w:r>
          </w:p>
        </w:tc>
        <w:tc>
          <w:tcPr>
            <w:vAlign w:val="center"/>
          </w:tcPr>
          <w:p>
            <w:r>
              <w:t xml:space="preserve">-- Does Not Apply --					</w:t>
            </w:r>
          </w:p>
        </w:tc>
      </w:tr>
    </w:tbl>
    <w:p>
      <w:r>
        <w:br/>
      </w:r>
      <w:r>
        <w:t xml:space="preserve">3. What action steps are implemented or will be implemented to build upon the strengths found in the classroom teacher observations?</w:t>
      </w:r>
      <w:r>
        <w:t xml:space="preserve">1. our new teachers will have mentors assigned to them through the Teacher Induction Plan
2. Pre-meetings will be held with teachers prior to the evaluation cycle to review rubric Frameworks and expectations for the observations
3. After each observation, teachers will reflect on their practice and discuss areas for improvement with the evaluator. This will create a continual cycle of improvement for teachers at all levels of their career. 
</w:t>
      </w:r>
      <w:r>
        <w:br/>
      </w:r>
      <w:r>
        <w:br/>
      </w:r>
      <w:r>
        <w:br/>
      </w:r>
    </w:p>
    <w:p>
      <w:r>
        <w:t xml:space="preserve">4. On what observational components are classroom teachers rated the lowest at the elementary/middle/high school level? (choose one in each domain)</w:t>
      </w:r>
    </w:p>
    <w:p>
      <w:r>
        <w:br/>
      </w:r>
      <w:r>
        <w:br/>
      </w:r>
    </w:p>
    <w:tbl>
      <w:tblPr>
        <w:tblStyle w:val="TableGrid"/>
        <w:tblW w:w="0" w:type="auto"/>
      </w:tblPr>
      <w:tblGrid>
        <w:gridCol/>
        <w:gridCol/>
        <w:gridCol/>
        <w:gridCol/>
      </w:tblGrid>
      <w:tr>
        <w:tc>
          <w:tcPr>
            <w:vAlign w:val="center"/>
          </w:tcPr>
          <w:p>
            <w:r>
              <w:t xml:space="preserve"> </w:t>
            </w:r>
          </w:p>
        </w:tc>
        <w:tc>
          <w:tcPr>
            <w:vAlign w:val="center"/>
          </w:tcPr>
          <w:p>
            <w:r>
              <w:t xml:space="preserve">Elementary School</w:t>
            </w:r>
          </w:p>
        </w:tc>
        <w:tc>
          <w:tcPr>
            <w:vAlign w:val="center"/>
          </w:tcPr>
          <w:p>
            <w:r>
              <w:t xml:space="preserve">Middle School</w:t>
            </w:r>
          </w:p>
        </w:tc>
        <w:tc>
          <w:tcPr>
            <w:vAlign w:val="center"/>
          </w:tcPr>
          <w:p>
            <w:r>
              <w:t xml:space="preserve">High School</w:t>
            </w:r>
          </w:p>
        </w:tc>
      </w:tr>
      <w:tr>
        <w:tc>
          <w:tcPr>
            <w:vAlign w:val="center"/>
          </w:tcPr>
          <w:p>
            <w:r>
              <w:t xml:space="preserve">Domain 1: Planning and Preparation</w:t>
            </w:r>
          </w:p>
        </w:tc>
        <w:tc>
          <w:tcPr>
            <w:vAlign w:val="center"/>
          </w:tcPr>
          <w:p>
            <w:r>
              <w:t xml:space="preserve">1f: Designing Student Assessments					</w:t>
            </w:r>
          </w:p>
        </w:tc>
        <w:tc>
          <w:tcPr>
            <w:vAlign w:val="center"/>
          </w:tcPr>
          <w:p>
            <w:r>
              <w:t xml:space="preserve">1f: Designing Student Assessments					</w:t>
            </w:r>
          </w:p>
        </w:tc>
        <w:tc>
          <w:tcPr>
            <w:vAlign w:val="center"/>
          </w:tcPr>
          <w:p>
            <w:r>
              <w:t xml:space="preserve">-- Does Not Apply --					</w:t>
            </w:r>
          </w:p>
        </w:tc>
      </w:tr>
      <w:tr>
        <w:tc>
          <w:tcPr>
            <w:vAlign w:val="center"/>
          </w:tcPr>
          <w:p>
            <w:r>
              <w:t xml:space="preserve">Domain 2: The Classroom Environment</w:t>
            </w:r>
          </w:p>
        </w:tc>
        <w:tc>
          <w:tcPr>
            <w:vAlign w:val="center"/>
          </w:tcPr>
          <w:p>
            <w:r>
              <w:t xml:space="preserve">2d: Managing Student Behavior					</w:t>
            </w:r>
          </w:p>
        </w:tc>
        <w:tc>
          <w:tcPr>
            <w:vAlign w:val="center"/>
          </w:tcPr>
          <w:p>
            <w:r>
              <w:t xml:space="preserve">2d: Managing Student Behavior					</w:t>
            </w:r>
          </w:p>
        </w:tc>
        <w:tc>
          <w:tcPr>
            <w:vAlign w:val="center"/>
          </w:tcPr>
          <w:p>
            <w:r>
              <w:t xml:space="preserve">-- Does Not Apply --					</w:t>
            </w:r>
          </w:p>
        </w:tc>
      </w:tr>
      <w:tr>
        <w:tc>
          <w:tcPr>
            <w:vAlign w:val="center"/>
          </w:tcPr>
          <w:p>
            <w:r>
              <w:t xml:space="preserve">Domain 3: Instruction</w:t>
            </w:r>
          </w:p>
        </w:tc>
        <w:tc>
          <w:tcPr>
            <w:vAlign w:val="center"/>
          </w:tcPr>
          <w:p>
            <w:r>
              <w:t xml:space="preserve">3d: Using Assessment in Instruction					</w:t>
            </w:r>
          </w:p>
        </w:tc>
        <w:tc>
          <w:tcPr>
            <w:vAlign w:val="center"/>
          </w:tcPr>
          <w:p>
            <w:r>
              <w:t xml:space="preserve">3d: Using Assessment in Instruction					</w:t>
            </w:r>
          </w:p>
        </w:tc>
        <w:tc>
          <w:tcPr>
            <w:vAlign w:val="center"/>
          </w:tcPr>
          <w:p>
            <w:r>
              <w:t xml:space="preserve">-- Does Not Apply --					</w:t>
            </w:r>
          </w:p>
        </w:tc>
      </w:tr>
      <w:tr>
        <w:tc>
          <w:tcPr>
            <w:vAlign w:val="center"/>
          </w:tcPr>
          <w:p>
            <w:r>
              <w:t xml:space="preserve">Domain 4: Professional Responsibilities</w:t>
            </w:r>
          </w:p>
        </w:tc>
        <w:tc>
          <w:tcPr>
            <w:vAlign w:val="center"/>
          </w:tcPr>
          <w:p>
            <w:r>
              <w:t xml:space="preserve">4c: Communicating with Families					</w:t>
            </w:r>
          </w:p>
        </w:tc>
        <w:tc>
          <w:tcPr>
            <w:vAlign w:val="center"/>
          </w:tcPr>
          <w:p>
            <w:r>
              <w:t xml:space="preserve">4c: Communicating with Families					</w:t>
            </w:r>
          </w:p>
        </w:tc>
        <w:tc>
          <w:tcPr>
            <w:vAlign w:val="center"/>
          </w:tcPr>
          <w:p>
            <w:r>
              <w:t xml:space="preserve">-- Does Not Apply --					</w:t>
            </w:r>
          </w:p>
        </w:tc>
      </w:tr>
    </w:tbl>
    <w:p>
      <w:r>
        <w:br/>
      </w:r>
      <w:r>
        <w:t xml:space="preserve">5. What action steps are implemented or will be implemented to improve the challenges found in the classroom teachers observations?</w:t>
      </w:r>
      <w:r>
        <w:t xml:space="preserve">1. our new teachers will have mentors assigned to them through the Teacher Induction Plan
2. Pre-meetings will be held with teachers prior to the evaluation cycle to review rubric Frameworks and expectations for the observations
3. After each observation, teachers will reflect on their practice and discuss areas for improvement with the evaluator. This will create a continual cycle of improvement for teachers at all levels of their career. </w:t>
      </w:r>
      <w:r>
        <w:br/>
      </w:r>
      <w:r>
        <w:br/>
      </w:r>
      <w:r>
        <w:br/>
      </w:r>
    </w:p>
    <w:p>
      <w:r>
        <w:t xml:space="preserve">6. What information is used to determine Principal Performance Goals?</w:t>
      </w:r>
    </w:p>
    <w:p>
      <w:r>
        <w:br/>
      </w:r>
      <w:r>
        <w:br/>
      </w:r>
    </w:p>
    <w:tbl>
      <w:tblPr>
        <w:tblStyle w:val="TableGrid"/>
        <w:tblW w:w="0" w:type="auto"/>
      </w:tblPr>
      <w:tblGrid>
        <w:gridCol/>
        <w:gridCol/>
      </w:tblGrid>
      <w:tr>
        <w:tc>
          <w:tcPr>
            <w:vAlign w:val="center"/>
          </w:tcPr>
          <w:p>
            <w:r>
              <w:t xml:space="preserve">Goals Set</w:t>
            </w:r>
          </w:p>
        </w:tc>
        <w:tc>
          <w:tcPr>
            <w:vAlign w:val="center"/>
          </w:tcPr>
          <w:p>
            <w:r>
              <w:t xml:space="preserve">Comments/Considerations</w:t>
            </w:r>
          </w:p>
        </w:tc>
      </w:tr>
      <w:tr>
        <w:tc>
          <w:tcPr>
            <w:vAlign w:val="center"/>
          </w:tcPr>
          <w:p>
            <w:r>
              <w:t xml:space="preserve">Provided at the district level</w:t>
            </w:r>
          </w:p>
        </w:tc>
        <w:tc>
          <w:tcPr>
            <w:vAlign w:val="center"/>
          </w:tcPr>
          <w:p>
            <w:r>
              <w:t xml:space="preserve">Because we are a one building charter school, we do not have a district level. Please see the building level. 					</w:t>
            </w:r>
          </w:p>
        </w:tc>
      </w:tr>
      <w:tr>
        <w:tc>
          <w:tcPr>
            <w:vAlign w:val="center"/>
          </w:tcPr>
          <w:p>
            <w:r>
              <w:t xml:space="preserve">Provided at the building level</w:t>
            </w:r>
          </w:p>
        </w:tc>
        <w:tc>
          <w:tcPr>
            <w:vAlign w:val="center"/>
          </w:tcPr>
          <w:p>
            <w:r>
              <w:t xml:space="preserve">We will engage in collaborative discussions with the school principal, while getting feedback from parents, students and teachers. These feed back sessions will help to identify areas of improvement. 					</w:t>
            </w:r>
          </w:p>
        </w:tc>
      </w:tr>
      <w:tr>
        <w:tc>
          <w:tcPr>
            <w:vAlign w:val="center"/>
          </w:tcPr>
          <w:p>
            <w:r>
              <w:t xml:space="preserve">Individual principal choice</w:t>
            </w:r>
          </w:p>
        </w:tc>
        <w:tc>
          <w:tcPr>
            <w:vAlign w:val="center"/>
          </w:tcPr>
          <w:p>
            <w:r>
              <w:t xml:space="preserve">Using the formal and informal observations, individual teachers will be assisted daily, weekly, or monthly as determined by the principal. Individual teacher goals based on previous observations will be discussed and determined for the school year. 					</w:t>
            </w:r>
          </w:p>
        </w:tc>
      </w:tr>
      <w:tr>
        <w:tc>
          <w:tcPr>
            <w:vAlign w:val="center"/>
          </w:tcPr>
          <w:p>
            <w:r>
              <w:t xml:space="preserve">Other (state what other is)</w:t>
            </w:r>
          </w:p>
        </w:tc>
        <w:tc>
          <w:tcPr>
            <w:vAlign w:val="center"/>
          </w:tcPr>
          <w:p>
            <w:r>
              <w:t xml:space="preserve">None					</w:t>
            </w:r>
          </w:p>
        </w:tc>
      </w:tr>
    </w:tbl>
    <w:p>
      <w:r>
        <w:br/>
      </w:r>
    </w:p>
    <w:p>
      <w:r>
        <w:t xml:space="preserve">7. Under Act 13, classroom teachers are required to utilize LEA Selected Measures to develop the Student Performance Measures and possibly the IEP Goals Progress Measures. List student assessments examples each grade/content area will use to develop LEA Selected Measures.</w:t>
      </w:r>
    </w:p>
    <w:p>
      <w:r>
        <w:br/>
      </w:r>
      <w:r>
        <w:br/>
      </w:r>
    </w:p>
    <w:tbl>
      <w:tblPr>
        <w:tblStyle w:val="TableGrid"/>
        <w:tblW w:w="0" w:type="auto"/>
      </w:tblPr>
      <w:tblGrid>
        <w:gridCol/>
        <w:gridCol/>
        <w:gridCol/>
      </w:tblGrid>
      <w:tr>
        <w:tc>
          <w:tcPr>
            <w:vAlign w:val="center"/>
          </w:tcPr>
          <w:p>
            <w:r>
              <w:t xml:space="preserve">LEA Selected Measures</w:t>
            </w:r>
          </w:p>
        </w:tc>
        <w:tc>
          <w:tcPr>
            <w:vAlign w:val="center"/>
          </w:tcPr>
          <w:p>
            <w:r>
              <w:t xml:space="preserve">Grades/Content Area</w:t>
            </w:r>
          </w:p>
        </w:tc>
        <w:tc>
          <w:tcPr>
            <w:vAlign w:val="center"/>
          </w:tcPr>
          <w:p>
            <w:r>
              <w:t xml:space="preserve">Student Assessment Examples</w:t>
            </w:r>
          </w:p>
        </w:tc>
      </w:tr>
      <w:tr>
        <w:tc>
          <w:tcPr>
            <w:vAlign w:val="center"/>
          </w:tcPr>
          <w:p>
            <w:r>
              <w:t xml:space="preserve">Locally Developed School District Rubric</w:t>
            </w:r>
          </w:p>
        </w:tc>
        <w:tc>
          <w:tcPr>
            <w:vAlign w:val="center"/>
          </w:tcPr>
          <w:p>
            <w:r>
              <w:t xml:space="preserve">Grades 7 and 8 / ELA and writing					</w:t>
            </w:r>
          </w:p>
        </w:tc>
        <w:tc>
          <w:tcPr>
            <w:vAlign w:val="center"/>
          </w:tcPr>
          <w:p>
            <w:r>
              <w:t xml:space="preserve">School wide Writing rubric for argumentative essays					</w:t>
            </w:r>
          </w:p>
        </w:tc>
      </w:tr>
      <w:tr>
        <w:tc>
          <w:tcPr>
            <w:vAlign w:val="center"/>
          </w:tcPr>
          <w:p>
            <w:r>
              <w:t xml:space="preserve">District-Designed Measure  Examination</w:t>
            </w:r>
          </w:p>
        </w:tc>
        <w:tc>
          <w:tcPr>
            <w:vAlign w:val="center"/>
          </w:tcPr>
          <w:p>
            <w:r>
              <w:t xml:space="preserve">None					</w:t>
            </w:r>
          </w:p>
        </w:tc>
        <w:tc>
          <w:tcPr>
            <w:vAlign w:val="center"/>
          </w:tcPr>
          <w:p>
            <w:r>
              <w:t xml:space="preserve">N/A					</w:t>
            </w:r>
          </w:p>
        </w:tc>
      </w:tr>
      <w:tr>
        <w:tc>
          <w:tcPr>
            <w:vAlign w:val="center"/>
          </w:tcPr>
          <w:p>
            <w:r>
              <w:t xml:space="preserve">Nationally Recognized Standardized Test</w:t>
            </w:r>
          </w:p>
        </w:tc>
        <w:tc>
          <w:tcPr>
            <w:vAlign w:val="center"/>
          </w:tcPr>
          <w:p>
            <w:r>
              <w:t xml:space="preserve">Grades 5-8 / ELA, Math, Science					</w:t>
            </w:r>
          </w:p>
        </w:tc>
        <w:tc>
          <w:tcPr>
            <w:vAlign w:val="center"/>
          </w:tcPr>
          <w:p>
            <w:r>
              <w:t xml:space="preserve">yearly PSSA testing					</w:t>
            </w:r>
          </w:p>
        </w:tc>
      </w:tr>
      <w:tr>
        <w:tc>
          <w:tcPr>
            <w:vAlign w:val="center"/>
          </w:tcPr>
          <w:p>
            <w:r>
              <w:t xml:space="preserve">Industry Certification Examination</w:t>
            </w:r>
          </w:p>
        </w:tc>
        <w:tc>
          <w:tcPr>
            <w:vAlign w:val="center"/>
          </w:tcPr>
          <w:p>
            <w:r>
              <w:t xml:space="preserve">None					</w:t>
            </w:r>
          </w:p>
        </w:tc>
        <w:tc>
          <w:tcPr>
            <w:vAlign w:val="center"/>
          </w:tcPr>
          <w:p>
            <w:r>
              <w:t xml:space="preserve">N/A					</w:t>
            </w:r>
          </w:p>
        </w:tc>
      </w:tr>
      <w:tr>
        <w:tc>
          <w:tcPr>
            <w:vAlign w:val="center"/>
          </w:tcPr>
          <w:p>
            <w:r>
              <w:t xml:space="preserve">Student Projects Pursuant to Local Requirements</w:t>
            </w:r>
          </w:p>
        </w:tc>
        <w:tc>
          <w:tcPr>
            <w:vAlign w:val="center"/>
          </w:tcPr>
          <w:p>
            <w:r>
              <w:t xml:space="preserve">Grades 5, 6, 7, and 8 / Science					</w:t>
            </w:r>
          </w:p>
        </w:tc>
        <w:tc>
          <w:tcPr>
            <w:vAlign w:val="center"/>
          </w:tcPr>
          <w:p>
            <w:r>
              <w:t xml:space="preserve">School-based Science Fair					</w:t>
            </w:r>
          </w:p>
        </w:tc>
      </w:tr>
      <w:tr>
        <w:tc>
          <w:tcPr>
            <w:vAlign w:val="center"/>
          </w:tcPr>
          <w:p>
            <w:r>
              <w:t xml:space="preserve">Student Portfolios Pursuant to Local Requirements</w:t>
            </w:r>
          </w:p>
        </w:tc>
        <w:tc>
          <w:tcPr>
            <w:vAlign w:val="center"/>
          </w:tcPr>
          <w:p>
            <w:r>
              <w:t xml:space="preserve">None					</w:t>
            </w:r>
          </w:p>
        </w:tc>
        <w:tc>
          <w:tcPr>
            <w:vAlign w:val="center"/>
          </w:tcPr>
          <w:p>
            <w:r>
              <w:t xml:space="preserve">N/A					</w:t>
            </w:r>
          </w:p>
        </w:tc>
      </w:tr>
    </w:tbl>
    <w:p>
      <w:r>
        <w:t xml:space="preserve">Based on the responses above, would instructional practices be a priority in your comprehensive plan?</w:t>
      </w:r>
      <w:r>
        <w:br/>
      </w:r>
      <w:r>
        <w:t xml:space="preserve">Yes</w:t>
      </w:r>
      <w:r>
        <w:br/>
      </w:r>
      <w:r>
        <w:br/>
      </w:r>
      <w:r>
        <w:br/>
      </w:r>
      <w:r>
        <w:br/>
      </w:r>
      <w:r>
        <w:br/>
      </w:r>
      <w:r>
        <w:br/>
      </w:r>
      <w:r>
        <w:br/>
      </w:r>
      <w:r>
        <w:br/>
      </w:r>
      <w:r>
        <w:br w:type="page"/>
      </w:r>
      <w:r>
        <w:lastRenderedPageBreak/>
      </w:r>
    </w:p>
    <w:p>
      <w:pPr>
        <w:pStyle w:val="Heading2"/>
      </w:pPr>
      <w:r>
        <w:t xml:space="preserve">Assessment</w:t>
      </w:r>
    </w:p>
    <w:p>
      <w:r>
        <w:t xml:space="preserve">Chapter 4, Section 4.52, indicates that each school entity shall design an assessment system to do the following:</w:t>
      </w:r>
    </w:p>
    <w:p>
      <w:pPr>
        <w:pStyle w:val="ListParagraph"/>
        <w:numPr>
          <w:ilvl w:val="0"/>
          <w:numId w:val="2"/>
        </w:numPr>
      </w:pPr>
      <w:r>
        <w:t xml:space="preserve">Determine the degree to which students are achieving academic standards under Section 4.12 (relating to academic standards).</w:t>
      </w:r>
    </w:p>
    <w:p>
      <w:pPr>
        <w:pStyle w:val="ListParagraph"/>
        <w:numPr>
          <w:ilvl w:val="0"/>
          <w:numId w:val="2"/>
        </w:numPr>
      </w:pPr>
      <w:r>
        <w:t xml:space="preserve">Use assessment results to improve curriculum and instructional practices and to guide instructional strategies.</w:t>
      </w:r>
    </w:p>
    <w:p>
      <w:pPr>
        <w:pStyle w:val="ListParagraph"/>
        <w:numPr>
          <w:ilvl w:val="0"/>
          <w:numId w:val="2"/>
        </w:numPr>
      </w:pPr>
      <w:r>
        <w:t xml:space="preserve">Provide information requested by the Department regarding the achievement of academic standard.</w:t>
      </w:r>
    </w:p>
    <w:p>
      <w:pPr>
        <w:pStyle w:val="ListParagraph"/>
        <w:numPr>
          <w:ilvl w:val="0"/>
          <w:numId w:val="2"/>
        </w:numPr>
      </w:pPr>
      <w:r>
        <w:t xml:space="preserve">Provide summary information, including results of assessments under this section, to the general public regarding the achievement of students.</w:t>
      </w:r>
    </w:p>
    <w:p>
      <w:r>
        <w:br/>
      </w:r>
      <w:r>
        <w:t xml:space="preserve">Assessment</w:t>
      </w:r>
    </w:p>
    <w:p>
      <w:r>
        <w:t xml:space="preserve">AimsWeb Benchmarking</w:t>
      </w:r>
    </w:p>
    <w:p>
      <w:r>
        <w:br/>
      </w:r>
      <w:r>
        <w:t xml:space="preserve">Type of Assessment</w:t>
      </w:r>
    </w:p>
    <w:p>
      <w:r>
        <w:t xml:space="preserve">Benchmark</w:t>
      </w:r>
    </w:p>
    <w:p>
      <w:r>
        <w:br/>
      </w:r>
      <w:r>
        <w:br/>
      </w:r>
      <w:r>
        <w:t xml:space="preserve">Frequency or Date Given</w:t>
      </w:r>
    </w:p>
    <w:p>
      <w:r>
        <w:t xml:space="preserve">Fall, Spring and Winter</w:t>
      </w:r>
    </w:p>
    <w:p>
      <w:r>
        <w:br/>
      </w:r>
      <w:r>
        <w:t xml:space="preserve">K-2</w:t>
      </w:r>
    </w:p>
    <w:p>
      <w:r>
        <w:t xml:space="preserve">No</w:t>
      </w:r>
    </w:p>
    <w:p>
      <w:r>
        <w:br/>
      </w:r>
      <w:r>
        <w:t xml:space="preserve">3-5</w:t>
      </w:r>
    </w:p>
    <w:p>
      <w:r>
        <w:t xml:space="preserve">Yes</w:t>
      </w:r>
    </w:p>
    <w:p>
      <w:r>
        <w:br/>
      </w:r>
      <w:r>
        <w:t xml:space="preserve">6-8</w:t>
      </w:r>
    </w:p>
    <w:p>
      <w:r>
        <w:t xml:space="preserve">Yes</w:t>
      </w:r>
    </w:p>
    <w:p>
      <w:r>
        <w:br/>
      </w:r>
      <w:r>
        <w:t xml:space="preserve">9-12</w:t>
      </w:r>
    </w:p>
    <w:p>
      <w:r>
        <w:t xml:space="preserve">No</w:t>
      </w:r>
    </w:p>
    <w:p>
      <w:r>
        <w:br/>
      </w:r>
      <w:r>
        <w:br/>
      </w:r>
      <w:r>
        <w:br/>
      </w:r>
      <w:r>
        <w:br/>
      </w:r>
      <w:r>
        <w:t xml:space="preserve">Assessment</w:t>
      </w:r>
    </w:p>
    <w:p>
      <w:r>
        <w:t xml:space="preserve">PSSA Testing</w:t>
      </w:r>
    </w:p>
    <w:p>
      <w:r>
        <w:br/>
      </w:r>
      <w:r>
        <w:t xml:space="preserve">Type of Assessment</w:t>
      </w:r>
    </w:p>
    <w:p>
      <w:r>
        <w:t xml:space="preserve">Summative</w:t>
      </w:r>
    </w:p>
    <w:p>
      <w:r>
        <w:br/>
      </w:r>
      <w:r>
        <w:br/>
      </w:r>
      <w:r>
        <w:t xml:space="preserve">Frequency or Date Given</w:t>
      </w:r>
    </w:p>
    <w:p>
      <w:r>
        <w:t xml:space="preserve">Spring</w:t>
      </w:r>
    </w:p>
    <w:p>
      <w:r>
        <w:br/>
      </w:r>
      <w:r>
        <w:t xml:space="preserve">K-2</w:t>
      </w:r>
    </w:p>
    <w:p>
      <w:r>
        <w:t xml:space="preserve">No</w:t>
      </w:r>
    </w:p>
    <w:p>
      <w:r>
        <w:br/>
      </w:r>
      <w:r>
        <w:t xml:space="preserve">3-5</w:t>
      </w:r>
    </w:p>
    <w:p>
      <w:r>
        <w:t xml:space="preserve">Yes</w:t>
      </w:r>
    </w:p>
    <w:p>
      <w:r>
        <w:br/>
      </w:r>
      <w:r>
        <w:t xml:space="preserve">6-8</w:t>
      </w:r>
    </w:p>
    <w:p>
      <w:r>
        <w:t xml:space="preserve">Yes</w:t>
      </w:r>
    </w:p>
    <w:p>
      <w:r>
        <w:br/>
      </w:r>
      <w:r>
        <w:t xml:space="preserve">9-12</w:t>
      </w:r>
    </w:p>
    <w:p>
      <w:r>
        <w:t xml:space="preserve">No</w:t>
      </w:r>
    </w:p>
    <w:p>
      <w:r>
        <w:br/>
      </w:r>
      <w:r>
        <w:br/>
      </w:r>
      <w:r>
        <w:br/>
      </w:r>
      <w:r>
        <w:br/>
      </w:r>
      <w:r>
        <w:t xml:space="preserve">Assessment</w:t>
      </w:r>
    </w:p>
    <w:p>
      <w:r>
        <w:t xml:space="preserve">Algebra 1 Keystone exam</w:t>
      </w:r>
    </w:p>
    <w:p>
      <w:r>
        <w:br/>
      </w:r>
      <w:r>
        <w:t xml:space="preserve">Type of Assessment</w:t>
      </w:r>
    </w:p>
    <w:p>
      <w:r>
        <w:t xml:space="preserve">Summative</w:t>
      </w:r>
    </w:p>
    <w:p>
      <w:r>
        <w:br/>
      </w:r>
      <w:r>
        <w:br/>
      </w:r>
      <w:r>
        <w:t xml:space="preserve">Frequency or Date Given</w:t>
      </w:r>
    </w:p>
    <w:p>
      <w:r>
        <w:t xml:space="preserve">Spring</w:t>
      </w:r>
    </w:p>
    <w:p>
      <w:r>
        <w:br/>
      </w:r>
      <w:r>
        <w:t xml:space="preserve">K-2</w:t>
      </w:r>
    </w:p>
    <w:p>
      <w:r>
        <w:t xml:space="preserve">No</w:t>
      </w:r>
    </w:p>
    <w:p>
      <w:r>
        <w:br/>
      </w:r>
      <w:r>
        <w:t xml:space="preserve">3-5</w:t>
      </w:r>
    </w:p>
    <w:p>
      <w:r>
        <w:t xml:space="preserve">No</w:t>
      </w:r>
    </w:p>
    <w:p>
      <w:r>
        <w:br/>
      </w:r>
      <w:r>
        <w:t xml:space="preserve">6-8</w:t>
      </w:r>
    </w:p>
    <w:p>
      <w:r>
        <w:t xml:space="preserve">Yes</w:t>
      </w:r>
    </w:p>
    <w:p>
      <w:r>
        <w:br/>
      </w:r>
      <w:r>
        <w:t xml:space="preserve">9-12</w:t>
      </w:r>
    </w:p>
    <w:p>
      <w:r>
        <w:t xml:space="preserve">No</w:t>
      </w:r>
    </w:p>
    <w:p>
      <w:r>
        <w:br/>
      </w:r>
      <w:r>
        <w:br/>
      </w:r>
      <w:r>
        <w:br/>
      </w:r>
      <w:r>
        <w:br/>
      </w:r>
      <w:r>
        <w:br/>
      </w:r>
      <w:r>
        <w:br/>
      </w:r>
    </w:p>
    <w:p>
      <w:pPr>
        <w:pStyle w:val="Heading2"/>
      </w:pPr>
      <w:r>
        <w:t xml:space="preserve">Assessment (continued)</w:t>
      </w:r>
    </w:p>
    <w:p>
      <w:pPr>
        <w:pStyle w:val="Heading3"/>
      </w:pPr>
      <w:r>
        <w:t xml:space="preserve">Education Areas of Certiﬁcation</w:t>
      </w:r>
    </w:p>
    <w:p>
      <w:r>
        <w:t xml:space="preserve">A locally-selected assessment is one of the indicators used for the Future Ready PA Index’s Grade 3 and/or Grade 7 Early Indicators of Success.</w:t>
      </w:r>
    </w:p>
    <w:p>
      <w:r>
        <w:t xml:space="preserve">Future Ready PA Index’s Grade 3 Early Indicators of Success – No</w:t>
      </w:r>
    </w:p>
    <w:p>
      <w:r>
        <w:t xml:space="preserve">Future Ready PA Index’s Grade 7 Early Indicators of Success - No</w:t>
      </w:r>
    </w:p>
    <w:p>
      <w:r>
        <w:br/>
      </w:r>
      <w:r>
        <w:br/>
      </w:r>
      <w:r>
        <w:br/>
      </w:r>
    </w:p>
    <w:p>
      <w:r>
        <w:rPr>
          <w:b/>
        </w:rPr>
        <w:t xml:space="preserve">Describe how your LEA uses benchmark and/or diagnostic assessments in instructional practices?</w:t>
      </w:r>
    </w:p>
    <w:p>
      <w:r>
        <w:t xml:space="preserve">The AimsWeb benchmarking gives us the names and scores for the students who need RTI in math and Reading.  The teachers use this information to drive the instruction in both the RTI class and the regular classroom.</w:t>
      </w:r>
    </w:p>
    <w:p>
      <w:r>
        <w:br/>
      </w:r>
      <w:r>
        <w:br/>
      </w:r>
      <w:r>
        <w:br/>
      </w:r>
    </w:p>
    <w:p>
      <w:r>
        <w:t xml:space="preserve">Based on the responses above, would the planning, alignment, or analysis of current LEA assessment practices be a priority in your Comprehensive Plan?</w:t>
      </w:r>
    </w:p>
    <w:p>
      <w:r>
        <w:br/>
      </w:r>
    </w:p>
    <w:p>
      <w:r>
        <w:t xml:space="preserve">Yes</w:t>
      </w:r>
    </w:p>
    <w:p>
      <w:r>
        <w:br/>
      </w:r>
      <w:r>
        <w:br/>
      </w:r>
      <w:r>
        <w:br/>
      </w:r>
      <w:r>
        <w:br/>
      </w:r>
      <w:r>
        <w:br/>
      </w:r>
      <w:r>
        <w:br w:type="page"/>
      </w:r>
      <w:r>
        <w:lastRenderedPageBreak/>
      </w:r>
    </w:p>
    <w:p>
      <w:pPr>
        <w:pStyle w:val="Heading2"/>
      </w:pPr>
      <w:r>
        <w:t xml:space="preserve">Signature and Quality Assurance</w:t>
      </w:r>
    </w:p>
    <w:p>
      <w:pPr>
        <w:pStyle w:val="Heading3"/>
      </w:pPr>
      <w:r>
        <w:t xml:space="preserve">Education Areas of Certification</w:t>
      </w:r>
    </w:p>
    <w:p>
      <w:r>
        <w:t xml:space="preserve">As Chief School Administrator, I affirm that this LEA’s Academic Standards and Assessment Requirements (Chapter 4) Plan was developed in accordance and complies with the applicable provisions of 22 Pa. Code, Chapter 4.</w:t>
      </w:r>
    </w:p>
    <w:p>
      <w:r>
        <w:br/>
      </w:r>
      <w:r>
        <w:t xml:space="preserve">Karl Eisenhart</w:t>
      </w:r>
      <w:r>
        <w:br/>
      </w:r>
      <w:r>
        <w:t xml:space="preserve">Chief School Administrator</w:t>
      </w:r>
      <w:r>
        <w:br/>
      </w:r>
      <w:r>
        <w:t xml:space="preserve">09/18/2025</w:t>
      </w:r>
      <w:r>
        <w:br/>
      </w:r>
      <w:r>
        <w:t xml:space="preserve">Date</w:t>
      </w:r>
      <w:r>
        <w:br/>
      </w:r>
      <w:r>
        <w:br/>
      </w:r>
      <w:r>
        <w:br/>
      </w:r>
      <w:r>
        <w:br/>
      </w:r>
      <w:r>
        <w:br/>
      </w:r>
    </w:p>
    <w:sectPr>
      <w:pgSz w:w="15840" w:h="12240" w:orient="landscape"/>
      <w:pgMar w:top="720" w:right="720" w:bottom="720" w:left="720"/>
      <w:footerReference xmlns:r="http://schemas.openxmlformats.org/officeDocument/2006/relationships" r:id="Rce8c300c5d6f49bd"/>
    </w:sectPr>
  </w:body>
</w:document>
</file>

<file path=word/footer1.xml><?xml version="1.0" encoding="utf-8"?>
<w:ftr xmlns:w="http://schemas.openxmlformats.org/wordprocessingml/2006/main">
  <w:p>
    <w:pPr>
      <w:pStyle w:val="Footer"/>
      <w:jc w:val="right"/>
      <w:r>
        <w:fldSimple w:instr="PAGE"/>
      </w:r>
    </w:pPr>
  </w:p>
</w:ft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xmlns:w="http://schemas.openxmlformats.org/wordprocessingml/2006/main" w:type="paragraph" w:styleId="Heading2">
    <w:name w:val="heading 2"/>
    <w:basedOn w:val="Normal"/>
    <w:next w:val="Normal"/>
    <w:link w:val="Heading2Char"/>
    <w:unhideWhenUsed/>
    <w:qFormat/>
    <w:pPr>
      <w:keepNext/>
      <w:keepLines/>
      <w:spacing w:before="200" w:after="0"/>
      <w:outlineLvl w:val="1"/>
    </w:pPr>
    <w:rPr>
      <w:rFonts w:asciiTheme="majorHAnsi" w:hAnsiTheme="majorHAnsi" w:eastAsiaTheme="majorEastAsia" w:cstheme="majorBidi"/>
      <w:b/>
      <w:bCs/>
      <w:color w:val="5B9BD5" w:themeColor="accent1"/>
      <w:sz w:val="26"/>
      <w:szCs w:val="2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s>
</file>

<file path=word/_rels/document.xml.rels>&#65279;<?xml version="1.0" encoding="utf-8"?><Relationships xmlns="http://schemas.openxmlformats.org/package/2006/relationships"><Relationship Type="http://schemas.openxmlformats.org/officeDocument/2006/relationships/footer" Target="/word/footer1.xml" Id="Rce8c300c5d6f49bd" /><Relationship Type="http://schemas.openxmlformats.org/officeDocument/2006/relationships/styles" Target="/word/styles.xml" Id="R0a44c73f8ca149cc" /><Relationship Type="http://schemas.openxmlformats.org/officeDocument/2006/relationships/hyperlink" Target="https://www.pdesas.org/Page/Viewer/ViewPage/11" TargetMode="External" Id="R331996b1af1741c4" /><Relationship Type="http://schemas.openxmlformats.org/officeDocument/2006/relationships/hyperlink" Target="https://www.pdesas.org/Page/Viewer/ViewPage/11" TargetMode="External" Id="R75dc87a9a5b540e9" /><Relationship Type="http://schemas.openxmlformats.org/officeDocument/2006/relationships/hyperlink" Target="https://pdesas.org/Page/Viewer/ViewPage/58/?SectionPageItemId=12998" TargetMode="External" Id="R5ccbd7c0d0d0474f" /><Relationship Type="http://schemas.openxmlformats.org/officeDocument/2006/relationships/hyperlink" Target="https://www.pdesas.org/Page/Viewer/ViewPage/11" TargetMode="External" Id="R2d8ae30418574fac" /><Relationship Type="http://schemas.openxmlformats.org/officeDocument/2006/relationships/hyperlink" Target="https://www.pdesas.org/Page/Viewer/ViewPage/11" TargetMode="External" Id="Rd852efa43554497b" /><Relationship Type="http://schemas.openxmlformats.org/officeDocument/2006/relationships/hyperlink" Target="https://www.pdesas.org/Page/Viewer/ViewPage/11" TargetMode="External" Id="Rc3106fd488d54fff" /><Relationship Type="http://schemas.openxmlformats.org/officeDocument/2006/relationships/hyperlink" Target="https://www.pdesas.org/Page/Viewer/ViewPage/11" TargetMode="External" Id="R167683b2cb434f63" /><Relationship Type="http://schemas.openxmlformats.org/officeDocument/2006/relationships/hyperlink" Target="https://www.pdesas.org/Page/Viewer/ViewPage/11" TargetMode="External" Id="R39ce0af915014308" /><Relationship Type="http://schemas.openxmlformats.org/officeDocument/2006/relationships/hyperlink" Target="https://www.pdesas.org/Page/Viewer/ViewPage/11" TargetMode="External" Id="Rb8602bae15514a15" /><Relationship Type="http://schemas.openxmlformats.org/officeDocument/2006/relationships/hyperlink" Target="https://www.pdesas.org/Page/Viewer/ViewPage/11" TargetMode="External" Id="Re1055f5ed73a4e7d" /><Relationship Type="http://schemas.openxmlformats.org/officeDocument/2006/relationships/hyperlink" Target="https://www.pdesas.org/Page/Viewer/ViewPage/11" TargetMode="External" Id="R9049f5b3f5df4952" /><Relationship Type="http://schemas.openxmlformats.org/officeDocument/2006/relationships/hyperlink" Target="https://www.pdesas.org/Page/Viewer/ViewPage/11" TargetMode="External" Id="Ra245205e08d945d6" /><Relationship Type="http://schemas.openxmlformats.org/officeDocument/2006/relationships/hyperlink" Target="https://www.pdesas.org/Page/Viewer/ViewPage/11" TargetMode="External" Id="R827d704887874828" /><Relationship Type="http://schemas.openxmlformats.org/officeDocument/2006/relationships/hyperlink" Target="https://www.pdesas.org/Page/Viewer/ViewPage/11?SectionPageItemId=468" TargetMode="External" Id="Re8508b1deb2e4776" /><Relationship Type="http://schemas.openxmlformats.org/officeDocument/2006/relationships/hyperlink" Target="https://www.stateboard.education.pa.gov/Documents/About%20the%20Board/Board%20Actions/2013/Chapter%204%20FINAL%20FORM.pdf" TargetMode="External" Id="Re29f7f5a0ba54b3c" /><Relationship Type="http://schemas.openxmlformats.org/officeDocument/2006/relationships/numbering" Target="/word/numbering.xml" Id="Rcb78f9b43ff54426" /></Relationships>
</file>